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7" w:rsidRPr="008F3BF9" w:rsidRDefault="007F09E2" w:rsidP="00720C47">
      <w:pPr>
        <w:jc w:val="center"/>
        <w:rPr>
          <w:b/>
        </w:rPr>
      </w:pPr>
      <w:r w:rsidRPr="007F09E2">
        <w:rPr>
          <w:rFonts w:hAnsi="宋体"/>
          <w:noProof/>
          <w:szCs w:val="21"/>
        </w:rPr>
        <w:pict>
          <v:group id="_x0000_s1037" style="position:absolute;left:0;text-align:left;margin-left:-65.85pt;margin-top:-.1pt;width:42.5pt;height:680.3pt;z-index:251657216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1;top:5622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870;top:881;width:0;height:13606" o:connectortype="straight">
              <v:stroke dashstyle="dash"/>
            </v:shape>
          </v:group>
        </w:pict>
      </w:r>
      <w:r w:rsidR="00720C47" w:rsidRPr="008F3BF9">
        <w:rPr>
          <w:rFonts w:eastAsia="华文中宋" w:hAnsi="华文中宋"/>
          <w:b/>
          <w:sz w:val="28"/>
          <w:szCs w:val="28"/>
        </w:rPr>
        <w:t>实验</w:t>
      </w:r>
      <w:r w:rsidR="00720C47" w:rsidRPr="008F3BF9">
        <w:rPr>
          <w:b/>
          <w:sz w:val="28"/>
          <w:szCs w:val="28"/>
        </w:rPr>
        <w:t xml:space="preserve">　</w:t>
      </w:r>
      <w:r w:rsidR="004F674D" w:rsidRPr="008F3BF9">
        <w:rPr>
          <w:rFonts w:eastAsia="华文中宋" w:hAnsi="华文中宋"/>
          <w:b/>
          <w:sz w:val="28"/>
          <w:szCs w:val="28"/>
        </w:rPr>
        <w:t>迈克耳逊</w:t>
      </w:r>
      <w:bookmarkStart w:id="0" w:name="_GoBack"/>
      <w:bookmarkEnd w:id="0"/>
      <w:r w:rsidR="004F674D" w:rsidRPr="008F3BF9">
        <w:rPr>
          <w:rFonts w:eastAsia="华文中宋" w:hAnsi="华文中宋"/>
          <w:b/>
          <w:sz w:val="28"/>
          <w:szCs w:val="28"/>
        </w:rPr>
        <w:t>干涉仪的调节与使用</w:t>
      </w:r>
    </w:p>
    <w:p w:rsidR="00DD69B3" w:rsidRPr="008F3BF9" w:rsidRDefault="00C0207E" w:rsidP="007F09E2">
      <w:pPr>
        <w:spacing w:beforeLines="50"/>
        <w:jc w:val="center"/>
        <w:rPr>
          <w:rFonts w:eastAsia="楷体_GB2312"/>
          <w:b/>
          <w:sz w:val="24"/>
        </w:rPr>
      </w:pPr>
      <w:r w:rsidRPr="008F3BF9">
        <w:rPr>
          <w:rFonts w:eastAsia="楷体_GB2312"/>
          <w:b/>
          <w:sz w:val="24"/>
        </w:rPr>
        <w:t>专业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学号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姓名</w:t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</w:p>
    <w:p w:rsidR="00720C47" w:rsidRPr="008F3BF9" w:rsidRDefault="00720C47" w:rsidP="007F09E2">
      <w:pPr>
        <w:spacing w:beforeLines="50"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一、</w:t>
      </w:r>
      <w:r w:rsidR="004E3827" w:rsidRPr="008F3BF9">
        <w:rPr>
          <w:rFonts w:eastAsia="黑体"/>
          <w:sz w:val="24"/>
        </w:rPr>
        <w:t>预习要点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szCs w:val="21"/>
        </w:rPr>
        <w:t>仪</w:t>
      </w:r>
      <w:r w:rsidR="00067A2F" w:rsidRPr="008F3BF9">
        <w:rPr>
          <w:szCs w:val="21"/>
        </w:rPr>
        <w:t>器</w:t>
      </w:r>
      <w:r w:rsidRPr="008F3BF9">
        <w:rPr>
          <w:szCs w:val="21"/>
        </w:rPr>
        <w:t>各部件旋钮的位置和作用；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proofErr w:type="gramStart"/>
      <w:r w:rsidRPr="008F3BF9">
        <w:rPr>
          <w:rFonts w:hAnsi="宋体"/>
          <w:szCs w:val="21"/>
        </w:rPr>
        <w:t>迈氏干涉仪</w:t>
      </w:r>
      <w:proofErr w:type="gramEnd"/>
      <w:r w:rsidRPr="008F3BF9">
        <w:rPr>
          <w:rFonts w:hAnsi="宋体"/>
          <w:szCs w:val="21"/>
        </w:rPr>
        <w:t>的光路图</w:t>
      </w:r>
      <w:r w:rsidR="008F3BF9" w:rsidRPr="008F3BF9">
        <w:rPr>
          <w:rFonts w:hAnsi="宋体"/>
          <w:szCs w:val="21"/>
        </w:rPr>
        <w:t>；</w:t>
      </w:r>
    </w:p>
    <w:p w:rsidR="00F00DB3" w:rsidRPr="0043184B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color w:val="000000"/>
          <w:szCs w:val="21"/>
        </w:rPr>
        <w:t>如何读数</w:t>
      </w:r>
      <w:r w:rsidR="00067A2F" w:rsidRPr="008F3BF9">
        <w:rPr>
          <w:color w:val="000000"/>
          <w:szCs w:val="21"/>
        </w:rPr>
        <w:t>及</w:t>
      </w:r>
      <w:r w:rsidRPr="008F3BF9">
        <w:rPr>
          <w:color w:val="000000"/>
          <w:szCs w:val="21"/>
        </w:rPr>
        <w:t>校正读数系统</w:t>
      </w:r>
      <w:r w:rsidR="0043184B">
        <w:rPr>
          <w:rFonts w:hint="eastAsia"/>
          <w:color w:val="000000"/>
          <w:szCs w:val="21"/>
        </w:rPr>
        <w:t>；</w:t>
      </w:r>
    </w:p>
    <w:p w:rsidR="0043184B" w:rsidRPr="008F3BF9" w:rsidRDefault="0043184B" w:rsidP="008F3BF9">
      <w:pPr>
        <w:numPr>
          <w:ilvl w:val="0"/>
          <w:numId w:val="14"/>
        </w:numPr>
        <w:rPr>
          <w:szCs w:val="21"/>
        </w:rPr>
      </w:pPr>
      <w:r w:rsidRPr="00671C38">
        <w:rPr>
          <w:rFonts w:hint="eastAsia"/>
          <w:b/>
          <w:color w:val="000000"/>
          <w:szCs w:val="21"/>
          <w:u w:val="double"/>
        </w:rPr>
        <w:t>在</w:t>
      </w:r>
      <w:r w:rsidRPr="00CE5B7B"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  <w:szCs w:val="21"/>
        </w:rPr>
        <w:t>。</w:t>
      </w:r>
    </w:p>
    <w:p w:rsidR="006703D1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二、实验内容</w:t>
      </w:r>
    </w:p>
    <w:p w:rsid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 w:rsidRPr="00B11229">
        <w:rPr>
          <w:rFonts w:hAnsi="宋体" w:hint="eastAsia"/>
          <w:szCs w:val="21"/>
        </w:rPr>
        <w:t>打开</w:t>
      </w:r>
      <w:r>
        <w:rPr>
          <w:rFonts w:hAnsi="宋体" w:hint="eastAsia"/>
          <w:szCs w:val="21"/>
        </w:rPr>
        <w:t>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</w:t>
      </w:r>
    </w:p>
    <w:p w:rsidR="00B11229" w:rsidRP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扶正毛玻璃屏，观察毛玻璃屏上是否出现清晰的等倾干涉条纹。可通过调节粗调手轮，改变等倾干涉条纹的大小。</w:t>
      </w:r>
    </w:p>
    <w:p w:rsidR="008F3BF9" w:rsidRPr="008F3BF9" w:rsidRDefault="008F3BF9" w:rsidP="008F3BF9">
      <w:pPr>
        <w:numPr>
          <w:ilvl w:val="0"/>
          <w:numId w:val="15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71FBF" w:rsidRPr="008F3BF9" w:rsidRDefault="00471FBF" w:rsidP="008F3BF9">
      <w:pPr>
        <w:ind w:left="420" w:firstLine="420"/>
        <w:jc w:val="left"/>
        <w:rPr>
          <w:szCs w:val="21"/>
        </w:rPr>
      </w:pPr>
      <w:r w:rsidRPr="008F3BF9">
        <w:rPr>
          <w:rFonts w:hAnsi="宋体"/>
          <w:szCs w:val="21"/>
        </w:rPr>
        <w:t>校正三步骤：①旋转微调手轮：顺时针（或逆时针）旋转微调手轮几圈后使微调手轮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刻线对准指示线。旋转微调手轮时粗调手轮读数窗口刻度会跟着</w:t>
      </w:r>
      <w:r w:rsidR="008F3BF9" w:rsidRPr="008F3BF9">
        <w:rPr>
          <w:rFonts w:hAnsi="宋体"/>
          <w:szCs w:val="21"/>
        </w:rPr>
        <w:t>旋</w:t>
      </w:r>
      <w:r w:rsidRPr="008F3BF9">
        <w:rPr>
          <w:rFonts w:hAnsi="宋体"/>
          <w:szCs w:val="21"/>
        </w:rPr>
        <w:t>转，记住粗调手轮读数窗口刻度转动方向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②旋转粗调手轮：（必须使粗调手轮读数窗口刻度转动方向第一步骤相同</w:t>
      </w:r>
      <w:r w:rsidR="007F0E06" w:rsidRPr="008F3BF9">
        <w:rPr>
          <w:rFonts w:hAnsi="宋体"/>
          <w:szCs w:val="21"/>
        </w:rPr>
        <w:t>，且要转过十几格以上</w:t>
      </w:r>
      <w:r w:rsidRPr="008F3BF9">
        <w:rPr>
          <w:rFonts w:hAnsi="宋体"/>
          <w:szCs w:val="21"/>
        </w:rPr>
        <w:t>）旋转粗调手轮到</w:t>
      </w:r>
      <w:r w:rsidRPr="008F3BF9">
        <w:rPr>
          <w:szCs w:val="21"/>
        </w:rPr>
        <w:t>1/100</w:t>
      </w:r>
      <w:r w:rsidRPr="008F3BF9">
        <w:rPr>
          <w:rFonts w:hAnsi="宋体"/>
          <w:szCs w:val="21"/>
        </w:rPr>
        <w:t>刻度线的整数线上（随便一整数线）</w:t>
      </w:r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此时微调手轮并不跟随转动，仍在原来的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位置上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③再旋转微调手轮：沿第一步骤的方向转微调手轮</w:t>
      </w:r>
      <w:r w:rsidRPr="008F3BF9">
        <w:rPr>
          <w:szCs w:val="21"/>
        </w:rPr>
        <w:t>10</w:t>
      </w:r>
      <w:r w:rsidRPr="008F3BF9">
        <w:rPr>
          <w:rFonts w:hAnsi="宋体"/>
          <w:szCs w:val="21"/>
        </w:rPr>
        <w:t>～</w:t>
      </w:r>
      <w:r w:rsidRPr="008F3BF9">
        <w:rPr>
          <w:szCs w:val="21"/>
        </w:rPr>
        <w:t>60</w:t>
      </w:r>
      <w:r w:rsidRPr="008F3BF9">
        <w:rPr>
          <w:rFonts w:hAnsi="宋体"/>
          <w:szCs w:val="21"/>
        </w:rPr>
        <w:t>圈后才开始计数测量。</w:t>
      </w:r>
      <w:r w:rsidR="002A27CE" w:rsidRPr="008F3BF9">
        <w:rPr>
          <w:rFonts w:hAnsi="宋体"/>
          <w:szCs w:val="21"/>
        </w:rPr>
        <w:t>（最好要转</w:t>
      </w:r>
      <w:r w:rsidR="002A27CE" w:rsidRPr="008F3BF9">
        <w:rPr>
          <w:szCs w:val="21"/>
        </w:rPr>
        <w:t>60</w:t>
      </w:r>
      <w:r w:rsidR="002A27CE" w:rsidRPr="008F3BF9">
        <w:rPr>
          <w:rFonts w:hAnsi="宋体"/>
          <w:szCs w:val="21"/>
        </w:rPr>
        <w:t>圈以上。）</w:t>
      </w:r>
    </w:p>
    <w:p w:rsidR="00240B0B" w:rsidRPr="008F3BF9" w:rsidRDefault="00240B0B" w:rsidP="008F3BF9">
      <w:pPr>
        <w:numPr>
          <w:ilvl w:val="0"/>
          <w:numId w:val="15"/>
        </w:numPr>
        <w:jc w:val="left"/>
        <w:rPr>
          <w:szCs w:val="21"/>
        </w:rPr>
      </w:pPr>
      <w:r w:rsidRPr="008F3BF9">
        <w:rPr>
          <w:rFonts w:hAnsi="宋体"/>
          <w:szCs w:val="21"/>
        </w:rPr>
        <w:t>读数系统：</w:t>
      </w:r>
      <w:r w:rsidR="00C7198C" w:rsidRPr="008F3BF9">
        <w:rPr>
          <w:rFonts w:hAnsi="宋体"/>
          <w:szCs w:val="21"/>
        </w:rPr>
        <w:t>①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镜的移动距离毫米数可在机体左侧面的毫米刻尺上直接读得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②</w:t>
      </w:r>
      <w:r w:rsidRPr="008F3BF9">
        <w:rPr>
          <w:rFonts w:hAnsi="宋体"/>
          <w:szCs w:val="21"/>
        </w:rPr>
        <w:t>粗调手轮旋转一圈，拖板移动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即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，同时粗调手轮上方的读数窗口内的鼓轮也转动一圈，鼓轮的一圈被等分为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格，每格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，读数由窗口上的基准线指示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③</w:t>
      </w:r>
      <w:r w:rsidRPr="008F3BF9">
        <w:rPr>
          <w:rFonts w:hAnsi="宋体"/>
          <w:szCs w:val="21"/>
        </w:rPr>
        <w:t>微调手轮每转过一圈，拖板移动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，可从粗调手轮上方的读数窗口中可看到移动一格，而微调手轮的</w:t>
      </w:r>
      <w:r w:rsidR="00067A2F" w:rsidRPr="008F3BF9">
        <w:rPr>
          <w:rFonts w:hAnsi="宋体"/>
          <w:szCs w:val="21"/>
        </w:rPr>
        <w:t>一圈</w:t>
      </w:r>
      <w:r w:rsidRPr="008F3BF9">
        <w:rPr>
          <w:rFonts w:hAnsi="宋体"/>
          <w:szCs w:val="21"/>
        </w:rPr>
        <w:t>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格，则微调</w:t>
      </w:r>
      <w:proofErr w:type="gramStart"/>
      <w:r w:rsidRPr="008F3BF9">
        <w:rPr>
          <w:rFonts w:hAnsi="宋体"/>
          <w:szCs w:val="21"/>
        </w:rPr>
        <w:t>手轮每</w:t>
      </w:r>
      <w:proofErr w:type="gramEnd"/>
      <w:r w:rsidRPr="008F3BF9">
        <w:rPr>
          <w:rFonts w:hAnsi="宋体"/>
          <w:szCs w:val="21"/>
        </w:rPr>
        <w:t>格表示为</w:t>
      </w:r>
      <w:smartTag w:uri="urn:schemas-microsoft-com:office:smarttags" w:element="chmetcnv">
        <w:smartTagPr>
          <w:attr w:name="UnitName" w:val="mm"/>
          <w:attr w:name="SourceValue" w:val=".00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0.0001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最后读数应为上述三者之</w:t>
      </w:r>
      <w:proofErr w:type="gramStart"/>
      <w:r w:rsidRPr="008F3BF9">
        <w:rPr>
          <w:rFonts w:hAnsi="宋体"/>
          <w:szCs w:val="21"/>
        </w:rPr>
        <w:t>和</w:t>
      </w:r>
      <w:proofErr w:type="gramEnd"/>
      <w:r w:rsidRPr="008F3BF9">
        <w:rPr>
          <w:rFonts w:hAnsi="宋体"/>
          <w:szCs w:val="21"/>
        </w:rPr>
        <w:t>。</w:t>
      </w:r>
    </w:p>
    <w:p w:rsidR="00471FBF" w:rsidRPr="008F3BF9" w:rsidRDefault="00C7198C" w:rsidP="008F3BF9">
      <w:pPr>
        <w:numPr>
          <w:ilvl w:val="0"/>
          <w:numId w:val="15"/>
        </w:numPr>
        <w:jc w:val="left"/>
      </w:pPr>
      <w:r w:rsidRPr="008F3BF9">
        <w:rPr>
          <w:rFonts w:hAnsi="宋体"/>
          <w:szCs w:val="21"/>
        </w:rPr>
        <w:t>按同一方向转微调手轮，观察到涌出黑点（吐）或黑点最小即将消失（吞）时，记为第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条纹位置，读出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proofErr w:type="gramStart"/>
      <w:r w:rsidRPr="008F3BF9">
        <w:rPr>
          <w:rFonts w:hAnsi="宋体"/>
          <w:szCs w:val="21"/>
        </w:rPr>
        <w:t>镜此时</w:t>
      </w:r>
      <w:proofErr w:type="gramEnd"/>
      <w:r w:rsidRPr="008F3BF9">
        <w:rPr>
          <w:rFonts w:hAnsi="宋体"/>
          <w:szCs w:val="21"/>
        </w:rPr>
        <w:t>的位置读数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继续此方向，每吐或吞</w:t>
      </w:r>
      <w:r w:rsidRPr="008F3BF9">
        <w:rPr>
          <w:szCs w:val="21"/>
        </w:rPr>
        <w:t>30</w:t>
      </w:r>
      <w:r w:rsidRPr="008F3BF9">
        <w:rPr>
          <w:rFonts w:hAnsi="宋体"/>
          <w:szCs w:val="21"/>
        </w:rPr>
        <w:t>条纹，记录一次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的位置，共记</w:t>
      </w:r>
      <w:r w:rsidR="009177F6">
        <w:rPr>
          <w:rFonts w:hint="eastAsia"/>
          <w:szCs w:val="21"/>
        </w:rPr>
        <w:t>450</w:t>
      </w:r>
      <w:r w:rsidRPr="008F3BF9">
        <w:rPr>
          <w:rFonts w:hAnsi="宋体"/>
          <w:szCs w:val="21"/>
        </w:rPr>
        <w:t>条纹。读数记入表格</w:t>
      </w:r>
      <w:r w:rsidR="00013EA4" w:rsidRPr="008F3BF9">
        <w:rPr>
          <w:rFonts w:hAnsi="宋体"/>
          <w:szCs w:val="21"/>
        </w:rPr>
        <w:t>。</w:t>
      </w:r>
    </w:p>
    <w:p w:rsidR="00C0207E" w:rsidRPr="008F3BF9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三</w:t>
      </w:r>
      <w:r w:rsidR="00C0207E" w:rsidRPr="008F3BF9">
        <w:rPr>
          <w:rFonts w:eastAsia="黑体"/>
          <w:sz w:val="24"/>
        </w:rPr>
        <w:t>、</w:t>
      </w:r>
      <w:r w:rsidR="00B11229">
        <w:rPr>
          <w:rFonts w:eastAsia="黑体"/>
          <w:sz w:val="24"/>
        </w:rPr>
        <w:t>实验注意事</w:t>
      </w:r>
      <w:r w:rsidR="00484E56">
        <w:rPr>
          <w:rFonts w:eastAsia="黑体" w:hint="eastAsia"/>
          <w:sz w:val="24"/>
        </w:rPr>
        <w:t>项</w:t>
      </w:r>
    </w:p>
    <w:p w:rsidR="00202411" w:rsidRPr="00B11229" w:rsidRDefault="003B4F6E" w:rsidP="00B11229">
      <w:pPr>
        <w:numPr>
          <w:ilvl w:val="0"/>
          <w:numId w:val="4"/>
        </w:numPr>
        <w:rPr>
          <w:color w:val="000000"/>
          <w:szCs w:val="21"/>
        </w:rPr>
      </w:pPr>
      <w:proofErr w:type="gramStart"/>
      <w:r w:rsidRPr="00E418D9">
        <w:rPr>
          <w:szCs w:val="21"/>
        </w:rPr>
        <w:t>迈</w:t>
      </w:r>
      <w:r w:rsidR="001B4DEE" w:rsidRPr="00E418D9">
        <w:rPr>
          <w:szCs w:val="21"/>
        </w:rPr>
        <w:t>氏</w:t>
      </w:r>
      <w:r w:rsidRPr="00E418D9">
        <w:rPr>
          <w:szCs w:val="21"/>
        </w:rPr>
        <w:t>干涉仪</w:t>
      </w:r>
      <w:proofErr w:type="gramEnd"/>
      <w:r w:rsidRPr="00E418D9">
        <w:rPr>
          <w:szCs w:val="21"/>
        </w:rPr>
        <w:t>是精密光学仪器，精心</w:t>
      </w:r>
      <w:proofErr w:type="gramStart"/>
      <w:r w:rsidRPr="00E418D9">
        <w:rPr>
          <w:szCs w:val="21"/>
        </w:rPr>
        <w:t>保护分</w:t>
      </w:r>
      <w:proofErr w:type="gramEnd"/>
      <w:r w:rsidRPr="00E418D9">
        <w:rPr>
          <w:szCs w:val="21"/>
        </w:rPr>
        <w:t>光片、补偿片和反射镜</w:t>
      </w:r>
      <w:r w:rsidR="001B4DEE" w:rsidRPr="00E418D9">
        <w:rPr>
          <w:szCs w:val="21"/>
        </w:rPr>
        <w:t>，切忌用手触摸光学表面，</w:t>
      </w:r>
      <w:r w:rsidR="000B5C0E" w:rsidRPr="00E418D9">
        <w:rPr>
          <w:szCs w:val="21"/>
        </w:rPr>
        <w:t>在</w:t>
      </w:r>
      <w:r w:rsidR="000B5C0E" w:rsidRPr="008F3BF9">
        <w:rPr>
          <w:rFonts w:hAnsi="宋体"/>
          <w:szCs w:val="21"/>
        </w:rPr>
        <w:t>调节和测量过程中，一定要非常细心和耐心，转动手轮时要缓慢、均匀。</w:t>
      </w:r>
    </w:p>
    <w:p w:rsidR="005C12EA" w:rsidRPr="008F3BF9" w:rsidRDefault="000B5C0E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镜的位置应保持左侧</w:t>
      </w:r>
      <w:r w:rsidR="00DA493C" w:rsidRPr="008F3BF9">
        <w:rPr>
          <w:rFonts w:hAnsi="宋体"/>
          <w:szCs w:val="21"/>
        </w:rPr>
        <w:t>的</w:t>
      </w:r>
      <w:r w:rsidRPr="008F3BF9">
        <w:rPr>
          <w:rFonts w:hAnsi="宋体"/>
          <w:szCs w:val="21"/>
        </w:rPr>
        <w:t>米尺在</w:t>
      </w:r>
      <w:r w:rsidRPr="008F3BF9">
        <w:rPr>
          <w:szCs w:val="21"/>
        </w:rPr>
        <w:t>28</w:t>
      </w:r>
      <w:r w:rsidR="008F3BF9">
        <w:rPr>
          <w:rFonts w:hint="eastAsia"/>
          <w:szCs w:val="21"/>
        </w:rPr>
        <w:t>~</w:t>
      </w:r>
      <w:smartTag w:uri="urn:schemas-microsoft-com:office:smarttags" w:element="chmetcnv">
        <w:smartTagPr>
          <w:attr w:name="UnitName" w:val="mm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="00A46048" w:rsidRPr="008F3BF9">
          <w:rPr>
            <w:szCs w:val="21"/>
          </w:rPr>
          <w:t>38mm</w:t>
        </w:r>
      </w:smartTag>
      <w:r w:rsidRPr="008F3BF9">
        <w:rPr>
          <w:rFonts w:hAnsi="宋体"/>
          <w:szCs w:val="21"/>
        </w:rPr>
        <w:t>范围内</w:t>
      </w:r>
      <w:r w:rsidR="008F3BF9">
        <w:rPr>
          <w:rFonts w:hAnsi="宋体" w:hint="eastAsia"/>
          <w:szCs w:val="21"/>
        </w:rPr>
        <w:t>，</w:t>
      </w:r>
      <w:r w:rsidR="00A46048" w:rsidRPr="008F3BF9">
        <w:rPr>
          <w:szCs w:val="21"/>
        </w:rPr>
        <w:t>屏幕上同心圆不能太大也不能太小</w:t>
      </w:r>
      <w:r w:rsidR="008F3BF9">
        <w:rPr>
          <w:rFonts w:hint="eastAsia"/>
          <w:szCs w:val="21"/>
        </w:rPr>
        <w:t>；</w:t>
      </w:r>
      <w:r w:rsidR="00A46048" w:rsidRPr="008F3BF9">
        <w:rPr>
          <w:szCs w:val="21"/>
        </w:rPr>
        <w:t>同心圆太大干涉条纹粗，误差大；同心圆太小干涉条纹细到无法精确读出</w:t>
      </w:r>
      <w:r w:rsidR="00A46048" w:rsidRPr="008F3BF9">
        <w:rPr>
          <w:rFonts w:hAnsi="宋体"/>
          <w:szCs w:val="21"/>
        </w:rPr>
        <w:t>条纹</w:t>
      </w:r>
      <w:r w:rsidR="00A46048" w:rsidRPr="008F3BF9">
        <w:rPr>
          <w:szCs w:val="21"/>
        </w:rPr>
        <w:t>变化，误差也大</w:t>
      </w:r>
      <w:r w:rsidR="008F3BF9">
        <w:rPr>
          <w:rFonts w:hint="eastAsia"/>
          <w:szCs w:val="21"/>
        </w:rPr>
        <w:t>；</w:t>
      </w:r>
      <w:r w:rsidR="00A46048" w:rsidRPr="008F3BF9">
        <w:rPr>
          <w:szCs w:val="21"/>
        </w:rPr>
        <w:t>所以要调节粗调手轮选择合适大小的同心圆。</w:t>
      </w:r>
    </w:p>
    <w:p w:rsidR="00DA493C" w:rsidRPr="008F3BF9" w:rsidRDefault="00DA493C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测量过程中，如有人走动、碰桌子、操作仪器太用力、对准仪器说话等使仪器震动，干涉条纹出现抖动及微小变化，使得测量不准确，应暂停数条纹待稳定后继续测量。</w:t>
      </w:r>
    </w:p>
    <w:p w:rsidR="00DA493C" w:rsidRPr="008F3BF9" w:rsidRDefault="001B4DEE" w:rsidP="008F3BF9">
      <w:pPr>
        <w:numPr>
          <w:ilvl w:val="0"/>
          <w:numId w:val="4"/>
        </w:numPr>
        <w:rPr>
          <w:szCs w:val="21"/>
        </w:rPr>
      </w:pPr>
      <w:r w:rsidRPr="008F3BF9">
        <w:rPr>
          <w:bCs/>
          <w:szCs w:val="21"/>
        </w:rPr>
        <w:t>激光不能直射入眼。</w:t>
      </w:r>
    </w:p>
    <w:p w:rsidR="0043184B" w:rsidRDefault="00A46048" w:rsidP="0043184B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第</w:t>
      </w:r>
      <w:r w:rsidRPr="008F3BF9">
        <w:rPr>
          <w:szCs w:val="21"/>
        </w:rPr>
        <w:t>0</w:t>
      </w:r>
      <w:r w:rsidRPr="008F3BF9">
        <w:rPr>
          <w:szCs w:val="21"/>
        </w:rPr>
        <w:t>条纹、</w:t>
      </w:r>
      <w:r w:rsidRPr="008F3BF9">
        <w:rPr>
          <w:szCs w:val="21"/>
        </w:rPr>
        <w:t>30</w:t>
      </w:r>
      <w:r w:rsidRPr="008F3BF9">
        <w:rPr>
          <w:szCs w:val="21"/>
        </w:rPr>
        <w:t>条纹</w:t>
      </w:r>
      <w:r w:rsidRPr="008F3BF9">
        <w:rPr>
          <w:szCs w:val="21"/>
        </w:rPr>
        <w:t>…...</w:t>
      </w:r>
      <w:r w:rsidRPr="008F3BF9">
        <w:rPr>
          <w:szCs w:val="21"/>
        </w:rPr>
        <w:t>，每隔</w:t>
      </w:r>
      <w:r w:rsidRPr="008F3BF9">
        <w:rPr>
          <w:szCs w:val="21"/>
        </w:rPr>
        <w:t>30</w:t>
      </w:r>
      <w:r w:rsidRPr="008F3BF9">
        <w:rPr>
          <w:szCs w:val="21"/>
        </w:rPr>
        <w:t>条纹读数时中心的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直径要一样大，由于人的判别能力限制，</w:t>
      </w:r>
      <w:r w:rsidR="007F268B" w:rsidRPr="008F3BF9">
        <w:rPr>
          <w:szCs w:val="21"/>
        </w:rPr>
        <w:t>所以</w:t>
      </w:r>
      <w:r w:rsidRPr="008F3BF9">
        <w:rPr>
          <w:szCs w:val="21"/>
        </w:rPr>
        <w:t>屏上的</w:t>
      </w:r>
      <w:proofErr w:type="gramStart"/>
      <w:r w:rsidRPr="008F3BF9">
        <w:rPr>
          <w:szCs w:val="21"/>
        </w:rPr>
        <w:t>刻线尺要发挥</w:t>
      </w:r>
      <w:proofErr w:type="gramEnd"/>
      <w:r w:rsidRPr="008F3BF9">
        <w:rPr>
          <w:szCs w:val="21"/>
        </w:rPr>
        <w:t>作用</w:t>
      </w:r>
      <w:r w:rsidR="008F3BF9">
        <w:rPr>
          <w:rFonts w:hint="eastAsia"/>
          <w:szCs w:val="21"/>
        </w:rPr>
        <w:t>；</w:t>
      </w:r>
      <w:r w:rsidRPr="008F3BF9">
        <w:rPr>
          <w:szCs w:val="21"/>
        </w:rPr>
        <w:t>若微调手轮调过头一些但又不能往回转，使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偏大或偏小，</w:t>
      </w:r>
      <w:r w:rsidR="007F268B" w:rsidRPr="008F3BF9">
        <w:rPr>
          <w:szCs w:val="21"/>
        </w:rPr>
        <w:t>就会</w:t>
      </w:r>
      <w:r w:rsidRPr="008F3BF9">
        <w:rPr>
          <w:szCs w:val="21"/>
        </w:rPr>
        <w:t>使测量随机误差偏大。</w:t>
      </w:r>
    </w:p>
    <w:p w:rsidR="007A7747" w:rsidRPr="00B11229" w:rsidRDefault="007A7747" w:rsidP="007A7747">
      <w:pPr>
        <w:ind w:left="420"/>
        <w:rPr>
          <w:szCs w:val="21"/>
        </w:rPr>
      </w:pPr>
    </w:p>
    <w:p w:rsidR="00EB2352" w:rsidRPr="008F3BF9" w:rsidRDefault="00202411" w:rsidP="00FA0F46">
      <w:pPr>
        <w:spacing w:line="360" w:lineRule="auto"/>
        <w:jc w:val="left"/>
        <w:outlineLvl w:val="0"/>
        <w:rPr>
          <w:szCs w:val="21"/>
        </w:rPr>
      </w:pPr>
      <w:r w:rsidRPr="008F3BF9">
        <w:rPr>
          <w:rFonts w:eastAsia="黑体"/>
          <w:sz w:val="24"/>
        </w:rPr>
        <w:lastRenderedPageBreak/>
        <w:t>四</w:t>
      </w:r>
      <w:r w:rsidR="00C0207E" w:rsidRPr="008F3BF9">
        <w:rPr>
          <w:rFonts w:eastAsia="黑体"/>
          <w:sz w:val="24"/>
        </w:rPr>
        <w:t>、</w:t>
      </w:r>
      <w:r w:rsidR="008F3BF9" w:rsidRPr="008F3BF9">
        <w:rPr>
          <w:rFonts w:eastAsia="黑体"/>
          <w:sz w:val="24"/>
        </w:rPr>
        <w:t>原始数据记录表格</w:t>
      </w:r>
    </w:p>
    <w:p w:rsidR="00653BA5" w:rsidRDefault="0043184B" w:rsidP="007F09E2">
      <w:pPr>
        <w:spacing w:beforeLines="50" w:afterLines="50"/>
        <w:rPr>
          <w:rFonts w:eastAsia="楷体_GB2312"/>
          <w:szCs w:val="21"/>
        </w:rPr>
      </w:pPr>
      <w:r w:rsidRPr="00E138B1">
        <w:rPr>
          <w:rFonts w:ascii="楷体_GB2312" w:eastAsia="楷体_GB2312" w:hint="eastAsia"/>
          <w:b/>
          <w:color w:val="000000"/>
          <w:sz w:val="24"/>
        </w:rPr>
        <w:t>成绩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 xml:space="preserve">__________ </w:t>
      </w:r>
      <w:r w:rsidRPr="007D4880">
        <w:rPr>
          <w:rFonts w:ascii="楷体_GB2312" w:eastAsia="楷体_GB2312" w:hint="eastAsia"/>
          <w:b/>
          <w:color w:val="000000"/>
          <w:sz w:val="24"/>
        </w:rPr>
        <w:t>教师签字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>_______________</w:t>
      </w:r>
      <w:r w:rsidR="008F3BF9">
        <w:rPr>
          <w:rFonts w:ascii="楷体_GB2312" w:eastAsia="楷体_GB2312" w:hint="eastAsia"/>
          <w:b/>
          <w:color w:val="000000"/>
          <w:sz w:val="24"/>
        </w:rPr>
        <w:t>组号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 </w:t>
      </w:r>
      <w:r w:rsidR="008F3BF9" w:rsidRPr="00E138B1">
        <w:rPr>
          <w:rFonts w:ascii="楷体_GB2312" w:eastAsia="楷体_GB2312" w:hint="eastAsia"/>
          <w:b/>
          <w:color w:val="000000"/>
          <w:sz w:val="24"/>
        </w:rPr>
        <w:t>同组人姓名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____________________ 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∣△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∣／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Pr="00705D72" w:rsidRDefault="00125E6E" w:rsidP="00705D72">
            <w:pPr>
              <w:jc w:val="center"/>
              <w:rPr>
                <w:i/>
              </w:rPr>
            </w:pPr>
            <w:r w:rsidRPr="00705D72"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43184B" w:rsidRDefault="008F3BF9" w:rsidP="00C7198C">
      <w:pPr>
        <w:spacing w:line="360" w:lineRule="auto"/>
        <w:rPr>
          <w:rFonts w:eastAsia="黑体"/>
          <w:sz w:val="24"/>
        </w:rPr>
      </w:pPr>
      <w:r w:rsidRPr="008F3BF9">
        <w:rPr>
          <w:rFonts w:eastAsia="黑体"/>
          <w:sz w:val="24"/>
        </w:rPr>
        <w:t>五、</w:t>
      </w:r>
      <w:r w:rsidR="002A37CA" w:rsidRPr="008F3BF9">
        <w:rPr>
          <w:rFonts w:eastAsia="黑体"/>
          <w:sz w:val="24"/>
        </w:rPr>
        <w:t>数据处理要求</w:t>
      </w:r>
    </w:p>
    <w:p w:rsidR="00F471C4" w:rsidRPr="008F3BF9" w:rsidRDefault="00F471C4" w:rsidP="0043184B">
      <w:pPr>
        <w:rPr>
          <w:color w:val="000000"/>
          <w:szCs w:val="21"/>
        </w:rPr>
      </w:pPr>
      <w:r w:rsidRPr="008F3BF9">
        <w:rPr>
          <w:rFonts w:hAnsi="宋体"/>
          <w:szCs w:val="21"/>
        </w:rPr>
        <w:t>用逐差法计算出待测光的波长，正确表达出测量结果（写</w:t>
      </w:r>
      <w:r w:rsidR="00492488" w:rsidRPr="008F3BF9">
        <w:t>出</w:t>
      </w:r>
      <w:r w:rsidRPr="008F3BF9">
        <w:t>标准表达式）</w:t>
      </w:r>
    </w:p>
    <w:p w:rsidR="00492488" w:rsidRPr="008F3BF9" w:rsidRDefault="00492488" w:rsidP="00492488">
      <w:pPr>
        <w:spacing w:line="400" w:lineRule="exact"/>
      </w:pPr>
      <w:r w:rsidRPr="008F3BF9">
        <w:t>【</w:t>
      </w:r>
      <w:r w:rsidRPr="008F3BF9">
        <w:rPr>
          <w:b/>
        </w:rPr>
        <w:t>参考公式</w:t>
      </w:r>
      <w:r w:rsidRPr="008F3BF9">
        <w:t>】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24"/>
        </w:rPr>
        <w:object w:dxaOrig="1359" w:dyaOrig="620">
          <v:shape id="_x0000_i1027" type="#_x0000_t75" style="width:68.25pt;height:30.75pt" o:ole="">
            <v:imagedata r:id="rId7" o:title=""/>
          </v:shape>
          <o:OLEObject Type="Embed" ProgID="Equation.3" ShapeID="_x0000_i1027" DrawAspect="Content" ObjectID="_1629206257" r:id="rId8"/>
        </w:object>
      </w:r>
      <w:proofErr w:type="gramStart"/>
      <w:r w:rsidRPr="008F3BF9">
        <w:t>mm</w:t>
      </w:r>
      <w:proofErr w:type="gramEnd"/>
      <w:r w:rsidR="00665FF6" w:rsidRPr="008F3BF9">
        <w:t>=     nm</w:t>
      </w:r>
    </w:p>
    <w:p w:rsidR="004038D2" w:rsidRPr="008F3BF9" w:rsidRDefault="007F09E2" w:rsidP="00C7737C">
      <w:pPr>
        <w:spacing w:line="0" w:lineRule="atLeast"/>
      </w:pPr>
      <w:r>
        <w:rPr>
          <w:noProof/>
        </w:rPr>
        <w:pict>
          <v:group id="_x0000_s1040" style="position:absolute;left:0;text-align:left;margin-left:481.35pt;margin-top:-243.85pt;width:42.85pt;height:680.3pt;z-index:251658240" coordorigin="10194,885" coordsize="857,13606">
            <v:shape id="_x0000_s1041" type="#_x0000_t202" style="position:absolute;left:10201;top:5606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42" type="#_x0000_t32" style="position:absolute;left:10194;top:885;width:0;height:13606" o:connectortype="straight">
              <v:stroke dashstyle="dash"/>
            </v:shape>
          </v:group>
        </w:pict>
      </w:r>
      <w:r w:rsidR="004038D2" w:rsidRPr="008F3BF9">
        <w:t>A</w:t>
      </w:r>
      <w:r w:rsidR="004038D2" w:rsidRPr="008F3BF9">
        <w:t>类：</w:t>
      </w:r>
      <w:r w:rsidR="002A3987" w:rsidRPr="002A3987">
        <w:rPr>
          <w:position w:val="-34"/>
        </w:rPr>
        <w:object w:dxaOrig="2439" w:dyaOrig="1120">
          <v:shape id="_x0000_i1028" type="#_x0000_t75" style="width:122.25pt;height:56.25pt" o:ole="">
            <v:imagedata r:id="rId9" o:title=""/>
          </v:shape>
          <o:OLEObject Type="Embed" ProgID="Equation.DSMT4" ShapeID="_x0000_i1028" DrawAspect="Content" ObjectID="_1629206258" r:id="rId10"/>
        </w:object>
      </w:r>
      <w:r w:rsidR="00A43933">
        <w:t xml:space="preserve">     nm</w:t>
      </w:r>
      <w:r w:rsidR="00A43933">
        <w:rPr>
          <w:rFonts w:hint="eastAsia"/>
        </w:rPr>
        <w:t>；</w:t>
      </w:r>
      <w:r w:rsidR="004038D2" w:rsidRPr="008F3BF9">
        <w:t>B</w:t>
      </w:r>
      <w:r w:rsidR="004038D2" w:rsidRPr="008F3BF9">
        <w:t>类：</w:t>
      </w:r>
      <w:r w:rsidR="004038D2" w:rsidRPr="008F3BF9">
        <w:t>△</w:t>
      </w:r>
      <w:r w:rsidR="004038D2" w:rsidRPr="008F3BF9">
        <w:rPr>
          <w:vertAlign w:val="subscript"/>
        </w:rPr>
        <w:t>仪</w:t>
      </w:r>
      <w:r w:rsidR="004038D2" w:rsidRPr="008F3BF9">
        <w:t>＝</w:t>
      </w:r>
      <w:r w:rsidR="004038D2" w:rsidRPr="008F3BF9">
        <w:t>50nm (</w:t>
      </w:r>
      <w:r w:rsidR="004038D2" w:rsidRPr="008F3BF9">
        <w:t>仪器最小分度</w:t>
      </w:r>
      <w:r w:rsidR="004038D2" w:rsidRPr="008F3BF9">
        <w:t>100 nm)</w:t>
      </w:r>
    </w:p>
    <w:p w:rsidR="004038D2" w:rsidRPr="008F3BF9" w:rsidRDefault="004038D2" w:rsidP="00C7737C">
      <w:pPr>
        <w:spacing w:line="0" w:lineRule="atLeast"/>
      </w:pPr>
      <w:r w:rsidRPr="008F3BF9">
        <w:t>合成：</w:t>
      </w:r>
      <w:r w:rsidR="002C0CC8" w:rsidRPr="008F3BF9">
        <w:rPr>
          <w:position w:val="-34"/>
        </w:rPr>
        <w:object w:dxaOrig="2360" w:dyaOrig="880">
          <v:shape id="_x0000_i1029" type="#_x0000_t75" style="width:117.75pt;height:44.25pt" o:ole="">
            <v:imagedata r:id="rId11" o:title=""/>
          </v:shape>
          <o:OLEObject Type="Embed" ProgID="Equation.3" ShapeID="_x0000_i1029" DrawAspect="Content" ObjectID="_1629206259" r:id="rId12"/>
        </w:object>
      </w:r>
      <w:r w:rsidRPr="008F3BF9">
        <w:t>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0" type="#_x0000_t75" style="width:20.25pt;height:18.75pt" o:ole="">
            <v:imagedata r:id="rId13" o:title=""/>
          </v:shape>
          <o:OLEObject Type="Embed" ProgID="Equation.3" ShapeID="_x0000_i1030" DrawAspect="Content" ObjectID="_1629206260" r:id="rId14"/>
        </w:object>
      </w:r>
      <w:r w:rsidR="002C0CC8" w:rsidRPr="008F3BF9">
        <w:t>暂取二位有效数字）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14"/>
        </w:rPr>
        <w:object w:dxaOrig="1680" w:dyaOrig="420">
          <v:shape id="_x0000_i1031" type="#_x0000_t75" style="width:84pt;height:21pt" o:ole="">
            <v:imagedata r:id="rId15" o:title=""/>
          </v:shape>
          <o:OLEObject Type="Embed" ProgID="Equation.3" ShapeID="_x0000_i1031" DrawAspect="Content" ObjectID="_1629206261" r:id="rId16"/>
        </w:object>
      </w:r>
      <w:r w:rsidRPr="008F3BF9">
        <w:t>=nm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2" type="#_x0000_t75" style="width:20.25pt;height:18.75pt" o:ole="">
            <v:imagedata r:id="rId13" o:title=""/>
          </v:shape>
          <o:OLEObject Type="Embed" ProgID="Equation.3" ShapeID="_x0000_i1032" DrawAspect="Content" ObjectID="_1629206262" r:id="rId17"/>
        </w:object>
      </w:r>
      <w:r w:rsidR="002C0CC8" w:rsidRPr="008F3BF9">
        <w:t>暂取二位有效数字）</w:t>
      </w:r>
    </w:p>
    <w:p w:rsidR="004038D2" w:rsidRPr="008F3BF9" w:rsidRDefault="004951AE" w:rsidP="00C7737C">
      <w:pPr>
        <w:spacing w:line="0" w:lineRule="atLeast"/>
        <w:rPr>
          <w:vertAlign w:val="subscript"/>
        </w:rPr>
      </w:pPr>
      <w:r w:rsidRPr="008F3BF9">
        <w:rPr>
          <w:position w:val="-6"/>
        </w:rPr>
        <w:object w:dxaOrig="1060" w:dyaOrig="340">
          <v:shape id="_x0000_i1033" type="#_x0000_t75" style="width:53.25pt;height:17.25pt" o:ole="">
            <v:imagedata r:id="rId18" o:title=""/>
          </v:shape>
          <o:OLEObject Type="Embed" ProgID="Equation.DSMT4" ShapeID="_x0000_i1033" DrawAspect="Content" ObjectID="_1629206263" r:id="rId19"/>
        </w:object>
      </w:r>
      <w:r w:rsidR="004038D2" w:rsidRPr="008F3BF9">
        <w:t xml:space="preserve">    (</w:t>
      </w:r>
      <w:r w:rsidR="004038D2" w:rsidRPr="008F3BF9">
        <w:t>最小分度</w:t>
      </w:r>
      <w:r w:rsidR="004038D2" w:rsidRPr="008F3BF9">
        <w:t>1</w:t>
      </w:r>
      <w:r w:rsidR="009E7ACC" w:rsidRPr="008F3BF9">
        <w:t>条纹</w:t>
      </w:r>
      <w:r w:rsidR="00C7737C" w:rsidRPr="008F3BF9">
        <w:t>)</w:t>
      </w:r>
      <w:r w:rsidR="004038D2" w:rsidRPr="008F3BF9">
        <w:t>△</w:t>
      </w:r>
      <w:r w:rsidR="004038D2" w:rsidRPr="008F3BF9">
        <w:rPr>
          <w:vertAlign w:val="subscript"/>
        </w:rPr>
        <w:t>仪＝</w:t>
      </w:r>
      <w:r w:rsidR="004038D2" w:rsidRPr="008F3BF9">
        <w:t>＝</w:t>
      </w:r>
      <w:r w:rsidR="00366E7E">
        <w:rPr>
          <w:rFonts w:hint="eastAsia"/>
        </w:rPr>
        <w:t>1</w:t>
      </w:r>
      <w:r w:rsidR="009E7ACC" w:rsidRPr="008F3BF9">
        <w:t>条纹</w:t>
      </w:r>
      <w:r w:rsidR="004038D2" w:rsidRPr="008F3BF9">
        <w:t xml:space="preserve">      σ</w:t>
      </w:r>
      <w:r w:rsidR="004038D2" w:rsidRPr="008F3BF9">
        <w:rPr>
          <w:vertAlign w:val="subscript"/>
        </w:rPr>
        <w:t>仪</w:t>
      </w:r>
      <w:r w:rsidR="00FD432E" w:rsidRPr="008F3BF9">
        <w:rPr>
          <w:position w:val="-28"/>
          <w:vertAlign w:val="subscript"/>
        </w:rPr>
        <w:object w:dxaOrig="1120" w:dyaOrig="660">
          <v:shape id="_x0000_i1034" type="#_x0000_t75" style="width:56.25pt;height:33pt" o:ole="">
            <v:imagedata r:id="rId20" o:title=""/>
          </v:shape>
          <o:OLEObject Type="Embed" ProgID="Equation.DSMT4" ShapeID="_x0000_i1034" DrawAspect="Content" ObjectID="_1629206264" r:id="rId21"/>
        </w:object>
      </w:r>
      <w:r w:rsidR="009E7ACC" w:rsidRPr="008F3BF9">
        <w:t>条纹</w:t>
      </w:r>
    </w:p>
    <w:p w:rsidR="004038D2" w:rsidRPr="008F3BF9" w:rsidRDefault="00FD432E" w:rsidP="00C7737C">
      <w:pPr>
        <w:spacing w:line="0" w:lineRule="atLeast"/>
      </w:pPr>
      <w:r w:rsidRPr="008F3BF9">
        <w:rPr>
          <w:position w:val="-14"/>
        </w:rPr>
        <w:object w:dxaOrig="2700" w:dyaOrig="420">
          <v:shape id="_x0000_i1035" type="#_x0000_t75" style="width:135pt;height:21pt" o:ole="">
            <v:imagedata r:id="rId22" o:title=""/>
          </v:shape>
          <o:OLEObject Type="Embed" ProgID="Equation.DSMT4" ShapeID="_x0000_i1035" DrawAspect="Content" ObjectID="_1629206265" r:id="rId23"/>
        </w:object>
      </w:r>
      <w:r w:rsidR="004038D2" w:rsidRPr="008F3BF9">
        <w:t>（</w:t>
      </w:r>
      <w:r w:rsidR="009E7ACC" w:rsidRPr="008F3BF9">
        <w:t>条纹</w:t>
      </w:r>
      <w:r w:rsidR="004038D2" w:rsidRPr="008F3BF9">
        <w:t>）</w:t>
      </w:r>
    </w:p>
    <w:p w:rsidR="004038D2" w:rsidRPr="008F3BF9" w:rsidRDefault="009E67A1" w:rsidP="009E67A1">
      <w:pPr>
        <w:spacing w:line="0" w:lineRule="atLeast"/>
      </w:pPr>
      <w:r w:rsidRPr="009E67A1">
        <w:rPr>
          <w:position w:val="-24"/>
        </w:rPr>
        <w:object w:dxaOrig="1100" w:dyaOrig="620">
          <v:shape id="_x0000_i1036" type="#_x0000_t75" style="width:54.75pt;height:30.75pt" o:ole="">
            <v:imagedata r:id="rId24" o:title=""/>
          </v:shape>
          <o:OLEObject Type="Embed" ProgID="Equation.DSMT4" ShapeID="_x0000_i1036" DrawAspect="Content" ObjectID="_1629206266" r:id="rId25"/>
        </w:object>
      </w:r>
      <w:r w:rsidR="00665FF6" w:rsidRPr="008F3BF9">
        <w:rPr>
          <w:position w:val="-26"/>
        </w:rPr>
        <w:object w:dxaOrig="1320" w:dyaOrig="680">
          <v:shape id="_x0000_i1037" type="#_x0000_t75" style="width:66pt;height:33.75pt" o:ole="">
            <v:imagedata r:id="rId26" o:title=""/>
          </v:shape>
          <o:OLEObject Type="Embed" ProgID="Equation.3" ShapeID="_x0000_i1037" DrawAspect="Content" ObjectID="_1629206267" r:id="rId27"/>
        </w:object>
      </w:r>
      <w:proofErr w:type="gramStart"/>
      <w:r w:rsidR="00665FF6" w:rsidRPr="008F3BF9">
        <w:t>nm</w:t>
      </w:r>
      <w:proofErr w:type="gramEnd"/>
      <w:r w:rsidR="00665FF6" w:rsidRPr="008F3BF9">
        <w:t xml:space="preserve"> </w:t>
      </w:r>
    </w:p>
    <w:p w:rsidR="004038D2" w:rsidRPr="008F3BF9" w:rsidRDefault="0039400F" w:rsidP="009E67A1">
      <w:pPr>
        <w:spacing w:line="0" w:lineRule="atLeast"/>
      </w:pPr>
      <w:r w:rsidRPr="008F3BF9">
        <w:rPr>
          <w:position w:val="-34"/>
        </w:rPr>
        <w:object w:dxaOrig="2520" w:dyaOrig="880">
          <v:shape id="_x0000_i1038" type="#_x0000_t75" style="width:126pt;height:44.25pt" o:ole="">
            <v:imagedata r:id="rId28" o:title=""/>
          </v:shape>
          <o:OLEObject Type="Embed" ProgID="Equation.3" ShapeID="_x0000_i1038" DrawAspect="Content" ObjectID="_1629206268" r:id="rId29"/>
        </w:object>
      </w:r>
      <w:r w:rsidRPr="008F3BF9">
        <w:rPr>
          <w:position w:val="-34"/>
        </w:rPr>
        <w:object w:dxaOrig="3220" w:dyaOrig="880">
          <v:shape id="_x0000_i1039" type="#_x0000_t75" style="width:161.25pt;height:44.25pt" o:ole="">
            <v:imagedata r:id="rId30" o:title=""/>
          </v:shape>
          <o:OLEObject Type="Embed" ProgID="Equation.3" ShapeID="_x0000_i1039" DrawAspect="Content" ObjectID="_1629206269" r:id="rId31"/>
        </w:object>
      </w:r>
      <w:proofErr w:type="gramStart"/>
      <w:r w:rsidRPr="008F3BF9">
        <w:t>nm</w:t>
      </w:r>
      <w:proofErr w:type="gramEnd"/>
    </w:p>
    <w:p w:rsidR="004038D2" w:rsidRDefault="00C7737C" w:rsidP="00C7737C">
      <w:pPr>
        <w:spacing w:line="0" w:lineRule="atLeast"/>
      </w:pPr>
      <w:r w:rsidRPr="00C7737C">
        <w:rPr>
          <w:position w:val="-14"/>
          <w:sz w:val="28"/>
          <w:szCs w:val="28"/>
        </w:rPr>
        <w:object w:dxaOrig="1460" w:dyaOrig="420">
          <v:shape id="_x0000_i1040" type="#_x0000_t75" style="width:72.75pt;height:21pt" o:ole="">
            <v:imagedata r:id="rId32" o:title=""/>
          </v:shape>
          <o:OLEObject Type="Embed" ProgID="Equation.DSMT4" ShapeID="_x0000_i1040" DrawAspect="Content" ObjectID="_1629206270" r:id="rId33"/>
        </w:object>
      </w:r>
      <w:r w:rsidR="004038D2" w:rsidRPr="00C7737C">
        <w:rPr>
          <w:szCs w:val="21"/>
        </w:rPr>
        <w:t>nm</w:t>
      </w:r>
      <w:r w:rsidR="0039400F" w:rsidRPr="008F3BF9">
        <w:t>（</w:t>
      </w:r>
      <w:r w:rsidR="0039400F" w:rsidRPr="008F3BF9">
        <w:rPr>
          <w:position w:val="-14"/>
        </w:rPr>
        <w:object w:dxaOrig="320" w:dyaOrig="380">
          <v:shape id="_x0000_i1041" type="#_x0000_t75" style="width:15.75pt;height:18.75pt" o:ole="">
            <v:imagedata r:id="rId34" o:title=""/>
          </v:shape>
          <o:OLEObject Type="Embed" ProgID="Equation.3" ShapeID="_x0000_i1041" DrawAspect="Content" ObjectID="_1629206271" r:id="rId35"/>
        </w:object>
      </w:r>
      <w:r w:rsidR="0039400F" w:rsidRPr="008F3BF9">
        <w:t>取一位有效数字）</w:t>
      </w:r>
    </w:p>
    <w:p w:rsidR="00A43933" w:rsidRDefault="008F3BF9" w:rsidP="00125E6E">
      <w:pPr>
        <w:spacing w:line="360" w:lineRule="auto"/>
        <w:outlineLvl w:val="0"/>
        <w:rPr>
          <w:rFonts w:ascii="黑体" w:eastAsia="黑体"/>
          <w:sz w:val="24"/>
        </w:rPr>
      </w:pPr>
      <w:r>
        <w:rPr>
          <w:rFonts w:eastAsia="黑体" w:hint="eastAsia"/>
          <w:sz w:val="24"/>
        </w:rPr>
        <w:t>六、</w:t>
      </w:r>
      <w:r w:rsidR="00A43933">
        <w:rPr>
          <w:rFonts w:ascii="黑体" w:eastAsia="黑体" w:hint="eastAsia"/>
          <w:sz w:val="24"/>
        </w:rPr>
        <w:t>数据处理注意事项</w:t>
      </w:r>
    </w:p>
    <w:p w:rsidR="00A43933" w:rsidRPr="00174720" w:rsidRDefault="00174720" w:rsidP="009E399A">
      <w:pPr>
        <w:ind w:firstLine="420"/>
        <w:rPr>
          <w:szCs w:val="21"/>
        </w:rPr>
      </w:pPr>
      <w:r>
        <w:rPr>
          <w:rFonts w:hint="eastAsia"/>
          <w:szCs w:val="21"/>
        </w:rPr>
        <w:t>计算步骤</w:t>
      </w:r>
      <w:r w:rsidR="00A43933">
        <w:rPr>
          <w:rFonts w:hint="eastAsia"/>
          <w:szCs w:val="21"/>
        </w:rPr>
        <w:t>每一步都要有原始公式，数据代入过程和结果；计算过程中，得出的结果应多取几位有效数字，在写出标准表达式时，再对有效数字按规则进行修约；</w:t>
      </w:r>
      <w:r>
        <w:rPr>
          <w:rFonts w:hint="eastAsia"/>
          <w:szCs w:val="21"/>
        </w:rPr>
        <w:t>计算结果应包含数值和单位。</w:t>
      </w:r>
    </w:p>
    <w:p w:rsidR="008F3BF9" w:rsidRDefault="001B58AF" w:rsidP="00FA0F46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七、</w:t>
      </w:r>
      <w:r w:rsidR="008F3BF9" w:rsidRPr="008F3BF9">
        <w:rPr>
          <w:rFonts w:eastAsia="黑体"/>
          <w:sz w:val="24"/>
        </w:rPr>
        <w:t>思考题</w:t>
      </w:r>
    </w:p>
    <w:p w:rsidR="0053261F" w:rsidRDefault="0053261F" w:rsidP="0053261F">
      <w:pPr>
        <w:numPr>
          <w:ilvl w:val="0"/>
          <w:numId w:val="20"/>
        </w:numPr>
        <w:jc w:val="left"/>
        <w:rPr>
          <w:bCs/>
          <w:szCs w:val="21"/>
        </w:rPr>
      </w:pPr>
      <w:r w:rsidRPr="00A43933">
        <w:rPr>
          <w:szCs w:val="21"/>
        </w:rPr>
        <w:t>迈克耳逊干涉仪</w:t>
      </w:r>
      <w:r w:rsidRPr="00A43933">
        <w:rPr>
          <w:bCs/>
          <w:szCs w:val="21"/>
        </w:rPr>
        <w:t>还有没有其它的用途？在</w:t>
      </w:r>
      <w:r w:rsidR="00FA0F46">
        <w:rPr>
          <w:rFonts w:hint="eastAsia"/>
          <w:bCs/>
          <w:szCs w:val="21"/>
        </w:rPr>
        <w:t>哪些</w:t>
      </w:r>
      <w:r w:rsidRPr="00A43933">
        <w:rPr>
          <w:rFonts w:hAnsi="宋体"/>
          <w:kern w:val="0"/>
          <w:szCs w:val="21"/>
        </w:rPr>
        <w:t>领域应用</w:t>
      </w:r>
      <w:r w:rsidRPr="00A43933">
        <w:rPr>
          <w:bCs/>
          <w:szCs w:val="21"/>
        </w:rPr>
        <w:t>？</w:t>
      </w:r>
    </w:p>
    <w:p w:rsidR="0053261F" w:rsidRPr="00E418D9" w:rsidRDefault="0053261F" w:rsidP="0053261F">
      <w:pPr>
        <w:numPr>
          <w:ilvl w:val="0"/>
          <w:numId w:val="20"/>
        </w:numPr>
        <w:jc w:val="left"/>
        <w:rPr>
          <w:szCs w:val="21"/>
        </w:rPr>
      </w:pPr>
      <w:r w:rsidRPr="00A43933">
        <w:rPr>
          <w:rFonts w:hAnsi="宋体"/>
          <w:szCs w:val="21"/>
        </w:rPr>
        <w:t>简述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读数方法。</w:t>
      </w:r>
    </w:p>
    <w:p w:rsidR="0053261F" w:rsidRPr="00E418D9" w:rsidRDefault="0053261F" w:rsidP="0053261F">
      <w:pPr>
        <w:numPr>
          <w:ilvl w:val="0"/>
          <w:numId w:val="20"/>
        </w:numPr>
        <w:jc w:val="left"/>
        <w:rPr>
          <w:szCs w:val="21"/>
        </w:rPr>
      </w:pPr>
      <w:r w:rsidRPr="00A43933">
        <w:rPr>
          <w:bCs/>
          <w:szCs w:val="21"/>
        </w:rPr>
        <w:t>本实验如何避免空程差？为什么要校正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读数系统？</w:t>
      </w:r>
    </w:p>
    <w:p w:rsidR="0053261F" w:rsidRDefault="0053261F" w:rsidP="0053261F">
      <w:pPr>
        <w:numPr>
          <w:ilvl w:val="0"/>
          <w:numId w:val="20"/>
        </w:numPr>
        <w:rPr>
          <w:szCs w:val="21"/>
        </w:rPr>
      </w:pPr>
      <w:r w:rsidRPr="00A43933">
        <w:rPr>
          <w:rFonts w:hAnsi="宋体"/>
          <w:color w:val="000000"/>
          <w:szCs w:val="21"/>
        </w:rPr>
        <w:t>条纹的</w:t>
      </w:r>
      <w:r w:rsidRPr="00A43933">
        <w:rPr>
          <w:color w:val="000000"/>
          <w:szCs w:val="21"/>
        </w:rPr>
        <w:t>“</w:t>
      </w:r>
      <w:r w:rsidRPr="00A43933">
        <w:rPr>
          <w:rFonts w:hAnsi="宋体"/>
          <w:color w:val="000000"/>
          <w:szCs w:val="21"/>
        </w:rPr>
        <w:t>吞</w:t>
      </w:r>
      <w:r w:rsidRPr="00A43933">
        <w:rPr>
          <w:color w:val="000000"/>
          <w:szCs w:val="21"/>
        </w:rPr>
        <w:t>”</w:t>
      </w:r>
      <w:r w:rsidRPr="00A43933">
        <w:rPr>
          <w:rFonts w:hAnsi="宋体"/>
          <w:color w:val="000000"/>
          <w:szCs w:val="21"/>
        </w:rPr>
        <w:t>，说明形成干涉的空气</w:t>
      </w:r>
      <w:r w:rsidRPr="00A43933">
        <w:rPr>
          <w:color w:val="000000"/>
          <w:szCs w:val="21"/>
        </w:rPr>
        <w:t>“</w:t>
      </w:r>
      <w:r w:rsidRPr="00A43933">
        <w:rPr>
          <w:rFonts w:hAnsi="宋体"/>
          <w:color w:val="000000"/>
          <w:szCs w:val="21"/>
        </w:rPr>
        <w:t>薄膜</w:t>
      </w:r>
      <w:r w:rsidRPr="00A43933">
        <w:rPr>
          <w:color w:val="000000"/>
          <w:szCs w:val="21"/>
        </w:rPr>
        <w:t>”</w:t>
      </w:r>
      <w:r w:rsidRPr="00A43933">
        <w:rPr>
          <w:rFonts w:hAnsi="宋体"/>
          <w:color w:val="000000"/>
          <w:szCs w:val="21"/>
        </w:rPr>
        <w:t>是变薄还是变厚（或</w:t>
      </w:r>
      <w:r w:rsidRPr="00A43933">
        <w:rPr>
          <w:szCs w:val="21"/>
        </w:rPr>
        <w:t>M</w:t>
      </w:r>
      <w:r w:rsidRPr="00A43933">
        <w:rPr>
          <w:szCs w:val="21"/>
          <w:vertAlign w:val="subscript"/>
        </w:rPr>
        <w:t>2</w:t>
      </w:r>
      <w:r w:rsidRPr="00A43933">
        <w:rPr>
          <w:rFonts w:hAnsi="宋体"/>
          <w:szCs w:val="21"/>
        </w:rPr>
        <w:t>与</w:t>
      </w:r>
      <w:r w:rsidRPr="00A43933">
        <w:rPr>
          <w:szCs w:val="21"/>
        </w:rPr>
        <w:t>M</w:t>
      </w:r>
      <w:r w:rsidRPr="00A43933">
        <w:rPr>
          <w:szCs w:val="21"/>
          <w:vertAlign w:val="subscript"/>
        </w:rPr>
        <w:t>1</w:t>
      </w:r>
      <w:r w:rsidRPr="00A43933">
        <w:rPr>
          <w:rFonts w:hAnsi="宋体"/>
          <w:color w:val="000000"/>
          <w:szCs w:val="21"/>
        </w:rPr>
        <w:t>距离变大还是变小）？</w:t>
      </w:r>
    </w:p>
    <w:sectPr w:rsidR="0053261F" w:rsidSect="0043184B">
      <w:headerReference w:type="default" r:id="rId36"/>
      <w:footerReference w:type="even" r:id="rId37"/>
      <w:footerReference w:type="default" r:id="rId38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7E" w:rsidRDefault="00B5127E">
      <w:r>
        <w:separator/>
      </w:r>
    </w:p>
  </w:endnote>
  <w:endnote w:type="continuationSeparator" w:id="1">
    <w:p w:rsidR="00B5127E" w:rsidRDefault="00B5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7F09E2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7F09E2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6E7E">
      <w:rPr>
        <w:rStyle w:val="a6"/>
        <w:noProof/>
      </w:rPr>
      <w:t>2</w: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7E" w:rsidRDefault="00B5127E">
      <w:r>
        <w:separator/>
      </w:r>
    </w:p>
  </w:footnote>
  <w:footnote w:type="continuationSeparator" w:id="1">
    <w:p w:rsidR="00B5127E" w:rsidRDefault="00B5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7E" w:rsidRPr="00C0207E" w:rsidRDefault="00C0207E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 w:rsidR="0079694A"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 w:rsidR="00720C47"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bullet001"/>
      </v:shape>
    </w:pict>
  </w:numPicBullet>
  <w:numPicBullet w:numPicBulletId="1">
    <w:pict>
      <v:shape id="_x0000_i1027" type="#_x0000_t75" style="width:12pt;height:12pt" o:bullet="t">
        <v:imagedata r:id="rId2" o:title="clip_bullet002"/>
      </v:shape>
    </w:pict>
  </w:numPicBullet>
  <w:abstractNum w:abstractNumId="0">
    <w:nsid w:val="06093CAD"/>
    <w:multiLevelType w:val="hybridMultilevel"/>
    <w:tmpl w:val="D214CBCA"/>
    <w:lvl w:ilvl="0" w:tplc="B1EC5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2D2D4">
      <w:start w:val="17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02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E74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A5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8F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84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20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51698A"/>
    <w:multiLevelType w:val="multilevel"/>
    <w:tmpl w:val="38CC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0F555D"/>
    <w:multiLevelType w:val="hybridMultilevel"/>
    <w:tmpl w:val="38CC479E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D17F97"/>
    <w:multiLevelType w:val="hybridMultilevel"/>
    <w:tmpl w:val="0AB6351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4766A6E"/>
    <w:multiLevelType w:val="hybridMultilevel"/>
    <w:tmpl w:val="AC607E42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07C1151"/>
    <w:multiLevelType w:val="hybridMultilevel"/>
    <w:tmpl w:val="2C40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8AD4E65"/>
    <w:multiLevelType w:val="multilevel"/>
    <w:tmpl w:val="F5F0A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AC11ABC"/>
    <w:multiLevelType w:val="hybridMultilevel"/>
    <w:tmpl w:val="B142B988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E7D64B0"/>
    <w:multiLevelType w:val="hybridMultilevel"/>
    <w:tmpl w:val="EBC441E4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190248C"/>
    <w:multiLevelType w:val="hybridMultilevel"/>
    <w:tmpl w:val="82B4950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34D49FF"/>
    <w:multiLevelType w:val="hybridMultilevel"/>
    <w:tmpl w:val="AF6EB37A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E1E6B3A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BF31BBD"/>
    <w:multiLevelType w:val="hybridMultilevel"/>
    <w:tmpl w:val="906E3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F0564B2"/>
    <w:multiLevelType w:val="hybridMultilevel"/>
    <w:tmpl w:val="9FF63B7A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512FB1"/>
    <w:multiLevelType w:val="hybridMultilevel"/>
    <w:tmpl w:val="F5F0A0A0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4C86800"/>
    <w:multiLevelType w:val="hybridMultilevel"/>
    <w:tmpl w:val="4D7011C4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8A6424D"/>
    <w:multiLevelType w:val="multilevel"/>
    <w:tmpl w:val="AF6E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9"/>
  </w:num>
  <w:num w:numId="12">
    <w:abstractNumId w:val="11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7E"/>
    <w:rsid w:val="00002724"/>
    <w:rsid w:val="00013EA4"/>
    <w:rsid w:val="00017D1A"/>
    <w:rsid w:val="00023633"/>
    <w:rsid w:val="00062675"/>
    <w:rsid w:val="00067A2F"/>
    <w:rsid w:val="000B5C0E"/>
    <w:rsid w:val="000C7DC1"/>
    <w:rsid w:val="000E045D"/>
    <w:rsid w:val="0011383B"/>
    <w:rsid w:val="00125E6E"/>
    <w:rsid w:val="00167DA0"/>
    <w:rsid w:val="00174720"/>
    <w:rsid w:val="00176493"/>
    <w:rsid w:val="001B4DEE"/>
    <w:rsid w:val="001B58AF"/>
    <w:rsid w:val="001E0572"/>
    <w:rsid w:val="001E0F51"/>
    <w:rsid w:val="001E5718"/>
    <w:rsid w:val="00202411"/>
    <w:rsid w:val="00216F29"/>
    <w:rsid w:val="00240B0B"/>
    <w:rsid w:val="00255BF3"/>
    <w:rsid w:val="0028386B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87B2B"/>
    <w:rsid w:val="0039400F"/>
    <w:rsid w:val="003A1CD7"/>
    <w:rsid w:val="003B4F6E"/>
    <w:rsid w:val="003C114C"/>
    <w:rsid w:val="003D4485"/>
    <w:rsid w:val="003F0060"/>
    <w:rsid w:val="004038D2"/>
    <w:rsid w:val="00403A73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F674D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601D6A"/>
    <w:rsid w:val="00607476"/>
    <w:rsid w:val="006137D6"/>
    <w:rsid w:val="0062040C"/>
    <w:rsid w:val="00632A2D"/>
    <w:rsid w:val="00653BA5"/>
    <w:rsid w:val="00665FF6"/>
    <w:rsid w:val="00667745"/>
    <w:rsid w:val="006703D1"/>
    <w:rsid w:val="0068544E"/>
    <w:rsid w:val="006957F5"/>
    <w:rsid w:val="006A1E43"/>
    <w:rsid w:val="007029D7"/>
    <w:rsid w:val="00705D72"/>
    <w:rsid w:val="00716300"/>
    <w:rsid w:val="00720C47"/>
    <w:rsid w:val="00731C4A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4463"/>
    <w:rsid w:val="00834E47"/>
    <w:rsid w:val="0084613D"/>
    <w:rsid w:val="00871B0B"/>
    <w:rsid w:val="00887879"/>
    <w:rsid w:val="008A6DCA"/>
    <w:rsid w:val="008B1507"/>
    <w:rsid w:val="008C376D"/>
    <w:rsid w:val="008D6E07"/>
    <w:rsid w:val="008F3BF9"/>
    <w:rsid w:val="009177F6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36588"/>
    <w:rsid w:val="00A43933"/>
    <w:rsid w:val="00A46048"/>
    <w:rsid w:val="00A626AF"/>
    <w:rsid w:val="00A905DB"/>
    <w:rsid w:val="00A9347D"/>
    <w:rsid w:val="00AA1AE8"/>
    <w:rsid w:val="00AB3C23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D1FEE"/>
    <w:rsid w:val="00BD36F3"/>
    <w:rsid w:val="00C0207E"/>
    <w:rsid w:val="00C336C0"/>
    <w:rsid w:val="00C43D32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82F1F"/>
    <w:rsid w:val="00E9065B"/>
    <w:rsid w:val="00EA5547"/>
    <w:rsid w:val="00EB2352"/>
    <w:rsid w:val="00EB5FAB"/>
    <w:rsid w:val="00EC5554"/>
    <w:rsid w:val="00EE4F31"/>
    <w:rsid w:val="00F00DB3"/>
    <w:rsid w:val="00F076EC"/>
    <w:rsid w:val="00F471C4"/>
    <w:rsid w:val="00F671C0"/>
    <w:rsid w:val="00FA0F46"/>
    <w:rsid w:val="00FD432E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3" type="connector" idref="#_x0000_s1042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C47"/>
  </w:style>
  <w:style w:type="paragraph" w:styleId="a7">
    <w:name w:val="Document Map"/>
    <w:basedOn w:val="a"/>
    <w:semiHidden/>
    <w:rsid w:val="00125E6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1523</Words>
  <Characters>708</Characters>
  <Application>Microsoft Office Word</Application>
  <DocSecurity>0</DocSecurity>
  <Lines>5</Lines>
  <Paragraphs>4</Paragraphs>
  <ScaleCrop>false</ScaleCrop>
  <Company>CHINA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admin</cp:lastModifiedBy>
  <cp:revision>9</cp:revision>
  <cp:lastPrinted>2017-03-02T06:44:00Z</cp:lastPrinted>
  <dcterms:created xsi:type="dcterms:W3CDTF">2017-03-01T01:38:00Z</dcterms:created>
  <dcterms:modified xsi:type="dcterms:W3CDTF">2019-09-05T08:31:00Z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